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9451" w14:textId="66C8E76E" w:rsidR="009159AD" w:rsidRPr="00D25F6A" w:rsidRDefault="00E1034B" w:rsidP="00D25F6A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TOPIC 001 – ATTACHMENT 2</w:t>
      </w:r>
    </w:p>
    <w:p w14:paraId="7687CF20" w14:textId="77777777" w:rsidR="00D25F6A" w:rsidRPr="00D25F6A" w:rsidRDefault="00D25F6A" w:rsidP="00D25F6A">
      <w:pPr>
        <w:jc w:val="right"/>
        <w:rPr>
          <w:rFonts w:ascii="Arial" w:hAnsi="Arial" w:cs="Arial"/>
          <w:u w:val="single"/>
        </w:rPr>
      </w:pPr>
    </w:p>
    <w:p w14:paraId="5321FE74" w14:textId="77777777" w:rsidR="00D25F6A" w:rsidRPr="00D25F6A" w:rsidRDefault="00D25F6A" w:rsidP="00D25F6A">
      <w:pPr>
        <w:jc w:val="center"/>
        <w:rPr>
          <w:rFonts w:ascii="Arial" w:hAnsi="Arial" w:cs="Arial"/>
          <w:u w:val="single"/>
        </w:rPr>
      </w:pPr>
      <w:r w:rsidRPr="00D25F6A">
        <w:rPr>
          <w:rFonts w:ascii="Arial" w:hAnsi="Arial" w:cs="Arial"/>
          <w:u w:val="single"/>
        </w:rPr>
        <w:t>PROPOSED NEW COMMITTEES</w:t>
      </w:r>
    </w:p>
    <w:p w14:paraId="5A2B7D7C" w14:textId="77777777" w:rsidR="00D25F6A" w:rsidRPr="00D25F6A" w:rsidRDefault="00D25F6A" w:rsidP="00D25F6A">
      <w:pPr>
        <w:jc w:val="center"/>
        <w:rPr>
          <w:rFonts w:ascii="Arial" w:hAnsi="Arial" w:cs="Arial"/>
          <w:u w:val="single"/>
        </w:rPr>
      </w:pPr>
    </w:p>
    <w:p w14:paraId="5179D39D" w14:textId="77777777" w:rsidR="00D25F6A" w:rsidRPr="00D25F6A" w:rsidRDefault="00D25F6A" w:rsidP="00D25F6A">
      <w:pPr>
        <w:rPr>
          <w:rFonts w:ascii="Arial" w:hAnsi="Arial" w:cs="Arial"/>
          <w:u w:val="single"/>
        </w:rPr>
      </w:pPr>
      <w:r w:rsidRPr="00D25F6A">
        <w:rPr>
          <w:rFonts w:ascii="Arial" w:hAnsi="Arial" w:cs="Arial"/>
          <w:u w:val="single"/>
        </w:rPr>
        <w:t>COMMITTEE #1 – COMMUNICATION</w:t>
      </w:r>
    </w:p>
    <w:p w14:paraId="49B81882" w14:textId="77777777" w:rsidR="00D25F6A" w:rsidRDefault="00D25F6A" w:rsidP="00D25F6A">
      <w:pPr>
        <w:rPr>
          <w:rFonts w:ascii="Arial" w:hAnsi="Arial" w:cs="Arial"/>
        </w:rPr>
      </w:pPr>
      <w:r w:rsidRPr="00D25F6A">
        <w:rPr>
          <w:rFonts w:ascii="Arial" w:hAnsi="Arial" w:cs="Arial"/>
        </w:rPr>
        <w:t>Treatment Facilities</w:t>
      </w:r>
    </w:p>
    <w:p w14:paraId="36911156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Special Needs</w:t>
      </w:r>
    </w:p>
    <w:p w14:paraId="7652EF79" w14:textId="3E6266A3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Correctional Facilities</w:t>
      </w:r>
    </w:p>
    <w:p w14:paraId="600844B8" w14:textId="647D2EAA" w:rsidR="002223A3" w:rsidRDefault="002223A3" w:rsidP="00D25F6A">
      <w:pPr>
        <w:rPr>
          <w:rFonts w:ascii="Arial" w:hAnsi="Arial" w:cs="Arial"/>
        </w:rPr>
      </w:pPr>
      <w:r>
        <w:rPr>
          <w:rFonts w:ascii="Arial" w:hAnsi="Arial" w:cs="Arial"/>
        </w:rPr>
        <w:t>Remote Communities</w:t>
      </w:r>
    </w:p>
    <w:p w14:paraId="66B9EFFD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Public Information</w:t>
      </w:r>
    </w:p>
    <w:p w14:paraId="0638A0A5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National Website</w:t>
      </w:r>
    </w:p>
    <w:p w14:paraId="4577845A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Service Website</w:t>
      </w:r>
    </w:p>
    <w:p w14:paraId="151D4332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Co-operation with the Professional Community</w:t>
      </w:r>
    </w:p>
    <w:p w14:paraId="1EA7881E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International</w:t>
      </w:r>
    </w:p>
    <w:p w14:paraId="1C1DAE28" w14:textId="77777777" w:rsidR="00D25F6A" w:rsidRDefault="00D25F6A" w:rsidP="00D25F6A">
      <w:pPr>
        <w:rPr>
          <w:rFonts w:ascii="Arial" w:hAnsi="Arial" w:cs="Arial"/>
        </w:rPr>
      </w:pPr>
    </w:p>
    <w:p w14:paraId="39AF0468" w14:textId="77777777" w:rsidR="00D25F6A" w:rsidRDefault="00D25F6A" w:rsidP="00D25F6A">
      <w:pPr>
        <w:rPr>
          <w:rFonts w:ascii="Arial" w:hAnsi="Arial" w:cs="Arial"/>
          <w:u w:val="single"/>
        </w:rPr>
      </w:pPr>
      <w:r w:rsidRPr="00D25F6A">
        <w:rPr>
          <w:rFonts w:ascii="Arial" w:hAnsi="Arial" w:cs="Arial"/>
          <w:u w:val="single"/>
        </w:rPr>
        <w:t xml:space="preserve">COMMITTEE #2 </w:t>
      </w:r>
      <w:r>
        <w:rPr>
          <w:rFonts w:ascii="Arial" w:hAnsi="Arial" w:cs="Arial"/>
          <w:u w:val="single"/>
        </w:rPr>
        <w:t>–</w:t>
      </w:r>
      <w:r w:rsidRPr="00D25F6A">
        <w:rPr>
          <w:rFonts w:ascii="Arial" w:hAnsi="Arial" w:cs="Arial"/>
          <w:u w:val="single"/>
        </w:rPr>
        <w:t xml:space="preserve"> INTERNAL</w:t>
      </w:r>
    </w:p>
    <w:p w14:paraId="0A48D563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Policies</w:t>
      </w:r>
    </w:p>
    <w:p w14:paraId="272EF502" w14:textId="31742146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Admissions to Conference</w:t>
      </w:r>
    </w:p>
    <w:p w14:paraId="4F2D5B63" w14:textId="5FFA8DC2" w:rsidR="002223A3" w:rsidRDefault="002223A3" w:rsidP="00D25F6A">
      <w:pPr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14:paraId="4F7A107D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Conference Committee on Trustees</w:t>
      </w:r>
    </w:p>
    <w:p w14:paraId="18D75F2F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Conference Agenda</w:t>
      </w:r>
    </w:p>
    <w:p w14:paraId="196B4466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Allocation of Conference Topics</w:t>
      </w:r>
    </w:p>
    <w:p w14:paraId="432BCAFB" w14:textId="77777777" w:rsidR="00D25F6A" w:rsidRDefault="00D25F6A" w:rsidP="00D25F6A">
      <w:pPr>
        <w:rPr>
          <w:rFonts w:ascii="Arial" w:hAnsi="Arial" w:cs="Arial"/>
        </w:rPr>
      </w:pPr>
    </w:p>
    <w:p w14:paraId="0216D56E" w14:textId="77777777" w:rsidR="00D25F6A" w:rsidRDefault="00D25F6A" w:rsidP="00D25F6A">
      <w:pPr>
        <w:rPr>
          <w:rFonts w:ascii="Arial" w:hAnsi="Arial" w:cs="Arial"/>
          <w:u w:val="single"/>
        </w:rPr>
      </w:pPr>
      <w:r w:rsidRPr="00D25F6A">
        <w:rPr>
          <w:rFonts w:ascii="Arial" w:hAnsi="Arial" w:cs="Arial"/>
          <w:u w:val="single"/>
        </w:rPr>
        <w:t xml:space="preserve">COMMITTEE #3 </w:t>
      </w:r>
      <w:r>
        <w:rPr>
          <w:rFonts w:ascii="Arial" w:hAnsi="Arial" w:cs="Arial"/>
          <w:u w:val="single"/>
        </w:rPr>
        <w:t>–</w:t>
      </w:r>
      <w:r w:rsidRPr="00D25F6A">
        <w:rPr>
          <w:rFonts w:ascii="Arial" w:hAnsi="Arial" w:cs="Arial"/>
          <w:u w:val="single"/>
        </w:rPr>
        <w:t xml:space="preserve"> LITERATURE</w:t>
      </w:r>
    </w:p>
    <w:p w14:paraId="4106930F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Literature</w:t>
      </w:r>
    </w:p>
    <w:p w14:paraId="344485D6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Service Manual</w:t>
      </w:r>
    </w:p>
    <w:p w14:paraId="43CF35FD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Guidelines</w:t>
      </w:r>
    </w:p>
    <w:p w14:paraId="7F56FD2E" w14:textId="77777777" w:rsid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Conference Charter</w:t>
      </w:r>
    </w:p>
    <w:p w14:paraId="473BB87C" w14:textId="77777777" w:rsidR="00D25F6A" w:rsidRPr="00D25F6A" w:rsidRDefault="00D25F6A" w:rsidP="00D25F6A">
      <w:pPr>
        <w:rPr>
          <w:rFonts w:ascii="Arial" w:hAnsi="Arial" w:cs="Arial"/>
        </w:rPr>
      </w:pPr>
      <w:r>
        <w:rPr>
          <w:rFonts w:ascii="Arial" w:hAnsi="Arial" w:cs="Arial"/>
        </w:rPr>
        <w:t>Conference Report</w:t>
      </w:r>
    </w:p>
    <w:sectPr w:rsidR="00D25F6A" w:rsidRPr="00D25F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6A"/>
    <w:rsid w:val="002223A3"/>
    <w:rsid w:val="002F18C7"/>
    <w:rsid w:val="009159AD"/>
    <w:rsid w:val="00A667E4"/>
    <w:rsid w:val="00D25F6A"/>
    <w:rsid w:val="00E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8EBD"/>
  <w15:chartTrackingRefBased/>
  <w15:docId w15:val="{A8DA9D3E-EA95-4655-A011-EB1DB5E5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Valerie Martin</cp:lastModifiedBy>
  <cp:revision>3</cp:revision>
  <dcterms:created xsi:type="dcterms:W3CDTF">2020-05-20T00:43:00Z</dcterms:created>
  <dcterms:modified xsi:type="dcterms:W3CDTF">2020-05-20T00:46:00Z</dcterms:modified>
</cp:coreProperties>
</file>